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03" w:rsidRPr="007B3273" w:rsidRDefault="0014558A">
      <w:pPr>
        <w:rPr>
          <w:rFonts w:ascii="Times New Roman" w:hAnsi="Times New Roman" w:cs="Times New Roman"/>
          <w:b/>
        </w:rPr>
      </w:pPr>
      <w:r w:rsidRPr="007B3273">
        <w:rPr>
          <w:rFonts w:ascii="Times New Roman" w:hAnsi="Times New Roman" w:cs="Times New Roman"/>
          <w:b/>
        </w:rPr>
        <w:t>Latarkowy berek</w:t>
      </w:r>
    </w:p>
    <w:p w:rsidR="0014558A" w:rsidRPr="007B3273" w:rsidRDefault="00301A11">
      <w:p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Dziś proponuję zabawę stymulującą zmysł wzroku, t</w:t>
      </w:r>
      <w:r w:rsidR="0014558A" w:rsidRPr="007B3273">
        <w:rPr>
          <w:rFonts w:ascii="Times New Roman" w:hAnsi="Times New Roman" w:cs="Times New Roman"/>
        </w:rPr>
        <w:t>o propozycja przyjemnej zabawy na czas przed zaśnięciem. Kiedy bawicie się zaczynajcie od rzeczy prostszych i dodawajcie trudniejsze elementy.</w:t>
      </w:r>
    </w:p>
    <w:p w:rsidR="0014558A" w:rsidRPr="007B3273" w:rsidRDefault="0014558A">
      <w:p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Potrzebne przedmioty: dwie latarki</w:t>
      </w:r>
    </w:p>
    <w:p w:rsidR="0014558A" w:rsidRPr="007B3273" w:rsidRDefault="0014558A">
      <w:p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 xml:space="preserve">Przygotowanie: </w:t>
      </w:r>
    </w:p>
    <w:p w:rsidR="0014558A" w:rsidRPr="007B3273" w:rsidRDefault="0014558A" w:rsidP="001455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Poleć dziecku położyć się na plecach, na podłodze lub na łóżku</w:t>
      </w:r>
    </w:p>
    <w:p w:rsidR="0014558A" w:rsidRPr="007B3273" w:rsidRDefault="0014558A" w:rsidP="001455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Zgaś światło</w:t>
      </w:r>
    </w:p>
    <w:p w:rsidR="0014558A" w:rsidRPr="007B3273" w:rsidRDefault="0014558A" w:rsidP="0014558A">
      <w:p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Propozycje wg stopnia trudności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4558A" w:rsidRPr="007B3273" w:rsidTr="0014558A">
        <w:tc>
          <w:tcPr>
            <w:tcW w:w="4606" w:type="dxa"/>
          </w:tcPr>
          <w:p w:rsidR="0014558A" w:rsidRPr="007B3273" w:rsidRDefault="0014558A" w:rsidP="008A3D5D">
            <w:pPr>
              <w:jc w:val="center"/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CO MOŻESZ ZROBIĆ</w:t>
            </w:r>
          </w:p>
        </w:tc>
        <w:tc>
          <w:tcPr>
            <w:tcW w:w="4606" w:type="dxa"/>
          </w:tcPr>
          <w:p w:rsidR="0014558A" w:rsidRPr="007B3273" w:rsidRDefault="0014558A" w:rsidP="008A3D5D">
            <w:pPr>
              <w:jc w:val="center"/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CO MOŻE ZROBIĆ DZIECKO</w:t>
            </w:r>
          </w:p>
        </w:tc>
      </w:tr>
      <w:tr w:rsidR="0014558A" w:rsidRPr="007B3273" w:rsidTr="0014558A">
        <w:tc>
          <w:tcPr>
            <w:tcW w:w="4606" w:type="dxa"/>
          </w:tcPr>
          <w:p w:rsidR="0014558A" w:rsidRPr="007B3273" w:rsidRDefault="0014558A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1.Świecić latarką na sufit i poruszać powoli światłem. Powiedz: „Śledź światło tylko oczami. Staraj się nie poruszać głową”.</w:t>
            </w:r>
          </w:p>
        </w:tc>
        <w:tc>
          <w:tcPr>
            <w:tcW w:w="4606" w:type="dxa"/>
          </w:tcPr>
          <w:p w:rsidR="0014558A" w:rsidRPr="007B3273" w:rsidRDefault="0014558A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1.Obserwować poruszające się światełko</w:t>
            </w:r>
          </w:p>
        </w:tc>
      </w:tr>
      <w:tr w:rsidR="0014558A" w:rsidRPr="007B3273" w:rsidTr="0014558A">
        <w:tc>
          <w:tcPr>
            <w:tcW w:w="4606" w:type="dxa"/>
          </w:tcPr>
          <w:p w:rsidR="0014558A" w:rsidRPr="007B3273" w:rsidRDefault="0014558A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 xml:space="preserve">2.Dalej poruszać światłem. Powiedz: „Pokaż </w:t>
            </w:r>
            <w:r w:rsidR="008A3D5D" w:rsidRPr="007B3273">
              <w:rPr>
                <w:rFonts w:ascii="Times New Roman" w:hAnsi="Times New Roman" w:cs="Times New Roman"/>
              </w:rPr>
              <w:t xml:space="preserve">gdzie jest </w:t>
            </w:r>
            <w:r w:rsidRPr="007B3273">
              <w:rPr>
                <w:rFonts w:ascii="Times New Roman" w:hAnsi="Times New Roman" w:cs="Times New Roman"/>
              </w:rPr>
              <w:t>światło palcem albo inną częścią ciała”.</w:t>
            </w:r>
          </w:p>
        </w:tc>
        <w:tc>
          <w:tcPr>
            <w:tcW w:w="4606" w:type="dxa"/>
          </w:tcPr>
          <w:p w:rsidR="0014558A" w:rsidRPr="007B3273" w:rsidRDefault="008A3D5D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2.Wskazywać światło palcem, łokciem, kolanem, stopą, a nawet językiem lub nosem (w tym przypadku może poruszyć głową;)</w:t>
            </w:r>
          </w:p>
        </w:tc>
      </w:tr>
      <w:tr w:rsidR="0014558A" w:rsidRPr="007B3273" w:rsidTr="0014558A">
        <w:tc>
          <w:tcPr>
            <w:tcW w:w="4606" w:type="dxa"/>
          </w:tcPr>
          <w:p w:rsidR="0014558A" w:rsidRPr="007B3273" w:rsidRDefault="008A3D5D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3.Dać dziecku latarkę. Powiedz: „Trzymaj ją obiema rękami”</w:t>
            </w:r>
          </w:p>
        </w:tc>
        <w:tc>
          <w:tcPr>
            <w:tcW w:w="4606" w:type="dxa"/>
          </w:tcPr>
          <w:p w:rsidR="0014558A" w:rsidRPr="007B3273" w:rsidRDefault="008A3D5D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3.Trzymając latarkę obiema rękami może eksperymentować ze świeceniem nią na sufit, ściany i podłogę. Może też wyszukiwać światłem elementy w pokoju: lampę, obraz, zabawkę…</w:t>
            </w:r>
          </w:p>
        </w:tc>
      </w:tr>
      <w:tr w:rsidR="0014558A" w:rsidRPr="007B3273" w:rsidTr="0014558A">
        <w:tc>
          <w:tcPr>
            <w:tcW w:w="4606" w:type="dxa"/>
          </w:tcPr>
          <w:p w:rsidR="0014558A" w:rsidRPr="007B3273" w:rsidRDefault="008A3D5D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4.Poruszać światłem płynnie po suficie</w:t>
            </w:r>
          </w:p>
        </w:tc>
        <w:tc>
          <w:tcPr>
            <w:tcW w:w="4606" w:type="dxa"/>
          </w:tcPr>
          <w:p w:rsidR="0014558A" w:rsidRPr="007B3273" w:rsidRDefault="008A3D5D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4.Sprawić by jego światło poruszało się po płynnej trasie za Twoim światłem.</w:t>
            </w:r>
          </w:p>
        </w:tc>
      </w:tr>
      <w:tr w:rsidR="0014558A" w:rsidRPr="007B3273" w:rsidTr="0014558A">
        <w:tc>
          <w:tcPr>
            <w:tcW w:w="4606" w:type="dxa"/>
          </w:tcPr>
          <w:p w:rsidR="0014558A" w:rsidRPr="007B3273" w:rsidRDefault="008A3D5D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5.”Skakać” światłem z miejsca na miejsce.</w:t>
            </w:r>
          </w:p>
        </w:tc>
        <w:tc>
          <w:tcPr>
            <w:tcW w:w="4606" w:type="dxa"/>
          </w:tcPr>
          <w:p w:rsidR="0014558A" w:rsidRPr="007B3273" w:rsidRDefault="008A3D5D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5.Sprawić, by jego światło skakało i lądowało na Twoim skaczącym świetle.</w:t>
            </w:r>
          </w:p>
        </w:tc>
      </w:tr>
      <w:tr w:rsidR="0014558A" w:rsidRPr="007B3273" w:rsidTr="0014558A">
        <w:tc>
          <w:tcPr>
            <w:tcW w:w="4606" w:type="dxa"/>
          </w:tcPr>
          <w:p w:rsidR="0014558A" w:rsidRPr="007B3273" w:rsidRDefault="008A3D5D" w:rsidP="0009617F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6.Powoli rysować nieskomplikowane szlaki na suficie. Powiedz</w:t>
            </w:r>
            <w:r w:rsidR="0009617F" w:rsidRPr="007B3273">
              <w:rPr>
                <w:rFonts w:ascii="Times New Roman" w:hAnsi="Times New Roman" w:cs="Times New Roman"/>
              </w:rPr>
              <w:t>: „Złap swoim światłem moje i nie puszczaj”.</w:t>
            </w:r>
          </w:p>
        </w:tc>
        <w:tc>
          <w:tcPr>
            <w:tcW w:w="4606" w:type="dxa"/>
          </w:tcPr>
          <w:p w:rsidR="0014558A" w:rsidRPr="007B3273" w:rsidRDefault="0009617F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6.Ciągle trzymać swoje światło na Twoim wolno poruszającym się świetle.</w:t>
            </w:r>
          </w:p>
        </w:tc>
      </w:tr>
      <w:tr w:rsidR="0009617F" w:rsidRPr="007B3273" w:rsidTr="0014558A">
        <w:tc>
          <w:tcPr>
            <w:tcW w:w="4606" w:type="dxa"/>
          </w:tcPr>
          <w:p w:rsidR="0009617F" w:rsidRPr="007B3273" w:rsidRDefault="0009617F" w:rsidP="0009617F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7.Rysować bardziej złożone trasy, takie jak falista linia, zygzak, kółko, trójkąt, kwadrat, serce czy ósemka.</w:t>
            </w:r>
          </w:p>
        </w:tc>
        <w:tc>
          <w:tcPr>
            <w:tcW w:w="4606" w:type="dxa"/>
          </w:tcPr>
          <w:p w:rsidR="0009617F" w:rsidRPr="007B3273" w:rsidRDefault="0009617F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7.Ciągle trzymać swoje światło na Twoim poruszającym się wolno po złożonych wzorach</w:t>
            </w:r>
          </w:p>
        </w:tc>
      </w:tr>
      <w:tr w:rsidR="0009617F" w:rsidRPr="007B3273" w:rsidTr="0014558A">
        <w:tc>
          <w:tcPr>
            <w:tcW w:w="4606" w:type="dxa"/>
          </w:tcPr>
          <w:p w:rsidR="0009617F" w:rsidRPr="007B3273" w:rsidRDefault="0009617F" w:rsidP="0009617F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8.Obrysowywać swoim światłem proste kształty elementów pokoju np. obrazu, drzwi, piłki. Powiedz: „Teraz Twoja kolej, zrób to tak jak ja”</w:t>
            </w:r>
          </w:p>
        </w:tc>
        <w:tc>
          <w:tcPr>
            <w:tcW w:w="4606" w:type="dxa"/>
          </w:tcPr>
          <w:p w:rsidR="0009617F" w:rsidRPr="007B3273" w:rsidRDefault="0009617F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8.Obrysowywać swoim światłem wskazane przez Ciebie elementy. Może sam wybrać element do obrysowania przez Ciebie</w:t>
            </w:r>
          </w:p>
        </w:tc>
      </w:tr>
      <w:tr w:rsidR="0009617F" w:rsidRPr="007B3273" w:rsidTr="0014558A">
        <w:tc>
          <w:tcPr>
            <w:tcW w:w="4606" w:type="dxa"/>
          </w:tcPr>
          <w:p w:rsidR="0009617F" w:rsidRPr="007B3273" w:rsidRDefault="0009617F" w:rsidP="0009617F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9.Świecić światłem na podłodze.</w:t>
            </w:r>
          </w:p>
        </w:tc>
        <w:tc>
          <w:tcPr>
            <w:tcW w:w="4606" w:type="dxa"/>
          </w:tcPr>
          <w:p w:rsidR="0009617F" w:rsidRPr="007B3273" w:rsidRDefault="0009617F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9.Skakać na Twoje światło stopami.</w:t>
            </w:r>
          </w:p>
        </w:tc>
      </w:tr>
      <w:tr w:rsidR="0009617F" w:rsidRPr="007B3273" w:rsidTr="0014558A">
        <w:tc>
          <w:tcPr>
            <w:tcW w:w="4606" w:type="dxa"/>
          </w:tcPr>
          <w:p w:rsidR="0009617F" w:rsidRPr="007B3273" w:rsidRDefault="0009617F" w:rsidP="0009617F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10.„Skakać” swoim światłem po ścianie z miejsca na miejsce, aby dziecko musiało je złapać</w:t>
            </w:r>
            <w:r w:rsidR="00301A11" w:rsidRPr="007B3273">
              <w:rPr>
                <w:rFonts w:ascii="Times New Roman" w:hAnsi="Times New Roman" w:cs="Times New Roman"/>
              </w:rPr>
              <w:t>.</w:t>
            </w:r>
          </w:p>
          <w:p w:rsidR="00301A11" w:rsidRPr="007B3273" w:rsidRDefault="00301A11" w:rsidP="0009617F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Trudniejsza wersja- dla zachęty do przecinania linii symetrii ciała kieruj światło na lewą stronę dziecka i poleć mu łapać prawą ręką i na odwrót.</w:t>
            </w:r>
          </w:p>
        </w:tc>
        <w:tc>
          <w:tcPr>
            <w:tcW w:w="4606" w:type="dxa"/>
          </w:tcPr>
          <w:p w:rsidR="0009617F" w:rsidRPr="007B3273" w:rsidRDefault="00301A11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10.„Łapać Twoje skaczące światło, najpierw prawą, a potem lewa ręką.</w:t>
            </w:r>
          </w:p>
        </w:tc>
      </w:tr>
      <w:tr w:rsidR="0009617F" w:rsidRPr="007B3273" w:rsidTr="0014558A">
        <w:tc>
          <w:tcPr>
            <w:tcW w:w="4606" w:type="dxa"/>
          </w:tcPr>
          <w:p w:rsidR="0009617F" w:rsidRPr="007B3273" w:rsidRDefault="00301A11" w:rsidP="0009617F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>11.Podążać za światłem dziecka.</w:t>
            </w:r>
          </w:p>
        </w:tc>
        <w:tc>
          <w:tcPr>
            <w:tcW w:w="4606" w:type="dxa"/>
          </w:tcPr>
          <w:p w:rsidR="0009617F" w:rsidRPr="007B3273" w:rsidRDefault="00301A11" w:rsidP="0014558A">
            <w:pPr>
              <w:rPr>
                <w:rFonts w:ascii="Times New Roman" w:hAnsi="Times New Roman" w:cs="Times New Roman"/>
              </w:rPr>
            </w:pPr>
            <w:r w:rsidRPr="007B3273">
              <w:rPr>
                <w:rFonts w:ascii="Times New Roman" w:hAnsi="Times New Roman" w:cs="Times New Roman"/>
              </w:rPr>
              <w:t xml:space="preserve">11.Być dla odmiany uciekającym </w:t>
            </w:r>
            <w:r w:rsidRPr="007B3273">
              <w:rPr>
                <w:rFonts w:ascii="Times New Roman" w:hAnsi="Times New Roman" w:cs="Times New Roman"/>
              </w:rPr>
              <w:sym w:font="Wingdings" w:char="F04A"/>
            </w:r>
          </w:p>
        </w:tc>
      </w:tr>
    </w:tbl>
    <w:p w:rsidR="00301A11" w:rsidRPr="007B3273" w:rsidRDefault="00301A11" w:rsidP="0014558A">
      <w:p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JAK SOBIE RADZIĆ:</w:t>
      </w:r>
    </w:p>
    <w:p w:rsidR="00301A11" w:rsidRPr="007B3273" w:rsidRDefault="00301A11" w:rsidP="0014558A">
      <w:p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-jeśli światło dziecka spada z Twojego światła lub za nim nie nadąża, zwolnij. W zabawie chodzi o celne trafianie i utrzymanie podążania za światłem.</w:t>
      </w:r>
    </w:p>
    <w:p w:rsidR="00301A11" w:rsidRPr="007B3273" w:rsidRDefault="00301A11" w:rsidP="0014558A">
      <w:p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-jeśli wzmożona trudność sfrustruje dziecko, wróć na łatwiejszy poziom zabawy.</w:t>
      </w:r>
    </w:p>
    <w:p w:rsidR="00301A11" w:rsidRPr="007B3273" w:rsidRDefault="00301A11" w:rsidP="0014558A">
      <w:p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KORZYŚCI:</w:t>
      </w:r>
    </w:p>
    <w:p w:rsidR="00301A11" w:rsidRPr="007B3273" w:rsidRDefault="00301A11" w:rsidP="00301A1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lastRenderedPageBreak/>
        <w:t>Trzymanie głowy nieruchomo wymusza samodzielne poruszanie oczami, co wzmacnia integrację wzrokowo – motoryczną</w:t>
      </w:r>
    </w:p>
    <w:p w:rsidR="00301A11" w:rsidRPr="007B3273" w:rsidRDefault="00301A11" w:rsidP="00301A1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Podążanie wzrokiem za ruchomym światłem</w:t>
      </w:r>
      <w:r w:rsidR="007B3273" w:rsidRPr="007B3273">
        <w:rPr>
          <w:rFonts w:ascii="Times New Roman" w:hAnsi="Times New Roman" w:cs="Times New Roman"/>
        </w:rPr>
        <w:t xml:space="preserve"> poza podstawowymi zdolnościami wzrokowymi rozwija orientację przestrzenną, wzmacnia koordynację oko-ręka, umiejętność stopniowania siły ruchu</w:t>
      </w:r>
    </w:p>
    <w:p w:rsidR="007B3273" w:rsidRPr="007B3273" w:rsidRDefault="007B3273" w:rsidP="00301A1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Trzymanie latarki obiema rękami rozwija integrację obustronną, co jest niezbędne do swobodnego przekraczania linii środka ciała</w:t>
      </w:r>
    </w:p>
    <w:p w:rsidR="007B3273" w:rsidRPr="007B3273" w:rsidRDefault="007B3273" w:rsidP="00301A1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3273">
        <w:rPr>
          <w:rFonts w:ascii="Times New Roman" w:hAnsi="Times New Roman" w:cs="Times New Roman"/>
        </w:rPr>
        <w:t>„Skakanie” wzrokiem z miejsca na miejsce poprawia umiejętność szybkiego przerzucania wzroku na inny cel, co jest bardzo istotne w życiu codziennym. W szkole umiejętność ta wykorzystywana jest np. przy przepisywaniu z tablicy do zeszytu</w:t>
      </w:r>
    </w:p>
    <w:p w:rsidR="00301A11" w:rsidRPr="007B3273" w:rsidRDefault="00301A11" w:rsidP="0014558A">
      <w:pPr>
        <w:rPr>
          <w:rFonts w:ascii="Times New Roman" w:hAnsi="Times New Roman" w:cs="Times New Roman"/>
        </w:rPr>
      </w:pPr>
    </w:p>
    <w:sectPr w:rsidR="00301A11" w:rsidRPr="007B3273" w:rsidSect="0066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3C5"/>
    <w:multiLevelType w:val="hybridMultilevel"/>
    <w:tmpl w:val="2AC8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8EB"/>
    <w:multiLevelType w:val="hybridMultilevel"/>
    <w:tmpl w:val="8C76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79F9"/>
    <w:multiLevelType w:val="hybridMultilevel"/>
    <w:tmpl w:val="4B68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03DA"/>
    <w:multiLevelType w:val="hybridMultilevel"/>
    <w:tmpl w:val="C256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558A"/>
    <w:rsid w:val="000957FD"/>
    <w:rsid w:val="0009617F"/>
    <w:rsid w:val="0014558A"/>
    <w:rsid w:val="00301A11"/>
    <w:rsid w:val="00662A03"/>
    <w:rsid w:val="007B3273"/>
    <w:rsid w:val="008A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58A"/>
    <w:pPr>
      <w:ind w:left="720"/>
      <w:contextualSpacing/>
    </w:pPr>
  </w:style>
  <w:style w:type="table" w:styleId="Tabela-Siatka">
    <w:name w:val="Table Grid"/>
    <w:basedOn w:val="Standardowy"/>
    <w:uiPriority w:val="59"/>
    <w:rsid w:val="0014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2020-06-08T08:45:00Z</dcterms:created>
  <dcterms:modified xsi:type="dcterms:W3CDTF">2020-06-08T08:45:00Z</dcterms:modified>
</cp:coreProperties>
</file>