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761" w:rsidRPr="00C67591" w:rsidRDefault="00400761" w:rsidP="00E93014">
      <w:pPr>
        <w:rPr>
          <w:shd w:val="clear" w:color="auto" w:fill="FFFFFF"/>
        </w:rPr>
      </w:pPr>
      <w:r w:rsidRPr="008B428E">
        <w:rPr>
          <w:b/>
          <w:shd w:val="clear" w:color="auto" w:fill="FFFFFF"/>
        </w:rPr>
        <w:t>Temat dnia:</w:t>
      </w:r>
      <w:r w:rsidRPr="00C67591">
        <w:rPr>
          <w:shd w:val="clear" w:color="auto" w:fill="FFFFFF"/>
        </w:rPr>
        <w:t xml:space="preserve"> Dzieci z różnych stron świata.</w:t>
      </w:r>
    </w:p>
    <w:p w:rsidR="00400761" w:rsidRPr="00C67591" w:rsidRDefault="00400761" w:rsidP="00E93014">
      <w:pPr>
        <w:rPr>
          <w:shd w:val="clear" w:color="auto" w:fill="FFFFFF"/>
        </w:rPr>
      </w:pPr>
    </w:p>
    <w:p w:rsidR="00400761" w:rsidRDefault="00400761" w:rsidP="00E93014">
      <w:pPr>
        <w:shd w:val="clear" w:color="auto" w:fill="FFFFFF"/>
        <w:spacing w:line="182" w:lineRule="atLeast"/>
      </w:pPr>
      <w:r w:rsidRPr="00C67591">
        <w:rPr>
          <w:shd w:val="clear" w:color="auto" w:fill="FFFFFF"/>
        </w:rPr>
        <w:t xml:space="preserve">I. </w:t>
      </w:r>
      <w:r w:rsidRPr="00C67591">
        <w:t>Dzieci świata” – rozmowa na temat wiersza Wincentego Fabera pod tym samym tytułem.</w:t>
      </w:r>
    </w:p>
    <w:p w:rsidR="00400761" w:rsidRPr="008B428E" w:rsidRDefault="00400761" w:rsidP="00E93014">
      <w:pPr>
        <w:shd w:val="clear" w:color="auto" w:fill="FFFFFF"/>
        <w:spacing w:line="182" w:lineRule="atLeast"/>
        <w:rPr>
          <w:b/>
        </w:rPr>
      </w:pPr>
    </w:p>
    <w:p w:rsidR="00400761" w:rsidRPr="008B428E" w:rsidRDefault="00400761" w:rsidP="00E93014">
      <w:pPr>
        <w:shd w:val="clear" w:color="auto" w:fill="FFFFFF"/>
        <w:spacing w:line="182" w:lineRule="atLeast"/>
        <w:rPr>
          <w:b/>
        </w:rPr>
      </w:pPr>
      <w:r w:rsidRPr="008B428E">
        <w:rPr>
          <w:b/>
        </w:rPr>
        <w:t>Dzieci świata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>W Afryce w szkole na lekcji,</w:t>
      </w:r>
    </w:p>
    <w:p w:rsidR="00400761" w:rsidRDefault="00400761" w:rsidP="00E93014">
      <w:pPr>
        <w:shd w:val="clear" w:color="auto" w:fill="FFFFFF"/>
        <w:spacing w:line="182" w:lineRule="atLeast"/>
      </w:pPr>
      <w:r>
        <w:t>Śmiała się dzieci gromada,</w:t>
      </w:r>
    </w:p>
    <w:p w:rsidR="00400761" w:rsidRDefault="00400761" w:rsidP="00E93014">
      <w:pPr>
        <w:shd w:val="clear" w:color="auto" w:fill="FFFFFF"/>
        <w:spacing w:line="182" w:lineRule="atLeast"/>
      </w:pPr>
      <w:r>
        <w:t>Gdy im mówił malutki Gwinejczyk,</w:t>
      </w:r>
    </w:p>
    <w:p w:rsidR="00400761" w:rsidRDefault="00400761" w:rsidP="00E93014">
      <w:pPr>
        <w:shd w:val="clear" w:color="auto" w:fill="FFFFFF"/>
        <w:spacing w:line="182" w:lineRule="atLeast"/>
      </w:pPr>
      <w:r>
        <w:t>Że gdzieś na świeci śnieg pada.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>A jego rówieśnik Eskimos,</w:t>
      </w:r>
    </w:p>
    <w:p w:rsidR="00400761" w:rsidRDefault="00400761" w:rsidP="00E93014">
      <w:pPr>
        <w:shd w:val="clear" w:color="auto" w:fill="FFFFFF"/>
        <w:spacing w:line="182" w:lineRule="atLeast"/>
      </w:pPr>
      <w:r>
        <w:t>Tez w szkole w chłodnej Grenlandii,</w:t>
      </w:r>
    </w:p>
    <w:p w:rsidR="00400761" w:rsidRDefault="00400761" w:rsidP="00E93014">
      <w:pPr>
        <w:shd w:val="clear" w:color="auto" w:fill="FFFFFF"/>
        <w:spacing w:line="182" w:lineRule="atLeast"/>
      </w:pPr>
      <w:r>
        <w:t>Nie uwierzył, że są na świecie</w:t>
      </w:r>
    </w:p>
    <w:p w:rsidR="00400761" w:rsidRDefault="00400761" w:rsidP="00E93014">
      <w:pPr>
        <w:shd w:val="clear" w:color="auto" w:fill="FFFFFF"/>
        <w:spacing w:line="182" w:lineRule="atLeast"/>
      </w:pPr>
      <w:r>
        <w:t>Gorące pustynie i palmy.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>Afryki, ani Grenlandii</w:t>
      </w:r>
    </w:p>
    <w:p w:rsidR="00400761" w:rsidRDefault="00400761" w:rsidP="00E93014">
      <w:pPr>
        <w:shd w:val="clear" w:color="auto" w:fill="FFFFFF"/>
        <w:spacing w:line="182" w:lineRule="atLeast"/>
      </w:pPr>
      <w:r>
        <w:t>My także jak dotąd nie znamy,</w:t>
      </w:r>
    </w:p>
    <w:p w:rsidR="00400761" w:rsidRDefault="00400761" w:rsidP="00E93014">
      <w:pPr>
        <w:shd w:val="clear" w:color="auto" w:fill="FFFFFF"/>
        <w:spacing w:line="182" w:lineRule="atLeast"/>
      </w:pPr>
      <w:r>
        <w:t>A jednak wierzymy w lodowce,</w:t>
      </w:r>
    </w:p>
    <w:p w:rsidR="00400761" w:rsidRDefault="00400761" w:rsidP="00E93014">
      <w:pPr>
        <w:shd w:val="clear" w:color="auto" w:fill="FFFFFF"/>
        <w:spacing w:line="182" w:lineRule="atLeast"/>
      </w:pPr>
      <w:r>
        <w:t>W gorące pustynie, w banany.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>I dzieciom z całego świata,</w:t>
      </w:r>
    </w:p>
    <w:p w:rsidR="00400761" w:rsidRDefault="00400761" w:rsidP="00E93014">
      <w:pPr>
        <w:shd w:val="clear" w:color="auto" w:fill="FFFFFF"/>
        <w:spacing w:line="182" w:lineRule="atLeast"/>
      </w:pPr>
      <w:r>
        <w:t>chcemy ręce uścisnąć mocno</w:t>
      </w:r>
    </w:p>
    <w:p w:rsidR="00400761" w:rsidRDefault="00400761" w:rsidP="00E93014">
      <w:pPr>
        <w:shd w:val="clear" w:color="auto" w:fill="FFFFFF"/>
        <w:spacing w:line="182" w:lineRule="atLeast"/>
      </w:pPr>
      <w:r>
        <w:t>i wierzymy, że dzielni z nich ludzie,</w:t>
      </w:r>
    </w:p>
    <w:p w:rsidR="00400761" w:rsidRDefault="00400761" w:rsidP="00E93014">
      <w:pPr>
        <w:shd w:val="clear" w:color="auto" w:fill="FFFFFF"/>
        <w:spacing w:line="182" w:lineRule="atLeast"/>
      </w:pPr>
      <w:r>
        <w:t>jak i z nas samych wyrosną.</w:t>
      </w:r>
    </w:p>
    <w:p w:rsidR="00400761" w:rsidRPr="00C6759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>Rozmowa na temat wiersza. Rodzic pyta dziecko</w:t>
      </w:r>
      <w:r w:rsidRPr="00C67591">
        <w:t xml:space="preserve">: </w:t>
      </w:r>
    </w:p>
    <w:p w:rsidR="00400761" w:rsidRDefault="00400761" w:rsidP="00400761">
      <w:pPr>
        <w:numPr>
          <w:ilvl w:val="0"/>
          <w:numId w:val="1"/>
        </w:numPr>
        <w:shd w:val="clear" w:color="auto" w:fill="FFFFFF"/>
        <w:spacing w:after="0" w:line="182" w:lineRule="atLeast"/>
      </w:pPr>
      <w:r w:rsidRPr="00C67591">
        <w:t xml:space="preserve">Z jakich stron świata pochodziły dzieci z wiersza? Dzieci starają się podać nazwy narodowości. Następnie odszukują dzieci występujące w wierszu wśród rozsypanych zdjęć dzieci z różnych stron świata. Próbują przykleić zdjęcia w odpowiednim miejscu na mapie świata. </w:t>
      </w:r>
    </w:p>
    <w:p w:rsidR="00400761" w:rsidRDefault="00400761" w:rsidP="00400761">
      <w:pPr>
        <w:numPr>
          <w:ilvl w:val="0"/>
          <w:numId w:val="1"/>
        </w:numPr>
        <w:shd w:val="clear" w:color="auto" w:fill="FFFFFF"/>
        <w:spacing w:after="0" w:line="182" w:lineRule="atLeast"/>
      </w:pPr>
      <w:r w:rsidRPr="00C67591">
        <w:t>Podczas</w:t>
      </w:r>
      <w:r>
        <w:t xml:space="preserve"> odszukiwania kolejnych zdjęć rodzic</w:t>
      </w:r>
      <w:r w:rsidRPr="00C67591">
        <w:t xml:space="preserve"> zadaje pytania precyzujące: </w:t>
      </w:r>
    </w:p>
    <w:p w:rsidR="00400761" w:rsidRDefault="00400761" w:rsidP="00400761">
      <w:pPr>
        <w:numPr>
          <w:ilvl w:val="0"/>
          <w:numId w:val="1"/>
        </w:numPr>
        <w:shd w:val="clear" w:color="auto" w:fill="FFFFFF"/>
        <w:spacing w:after="0" w:line="182" w:lineRule="atLeast"/>
      </w:pPr>
      <w:r w:rsidRPr="00C67591">
        <w:t xml:space="preserve">Z czego śmiały się afrykańskie dzieci? </w:t>
      </w:r>
    </w:p>
    <w:p w:rsidR="00400761" w:rsidRDefault="00400761" w:rsidP="00400761">
      <w:pPr>
        <w:numPr>
          <w:ilvl w:val="0"/>
          <w:numId w:val="1"/>
        </w:numPr>
        <w:shd w:val="clear" w:color="auto" w:fill="FFFFFF"/>
        <w:spacing w:after="0" w:line="182" w:lineRule="atLeast"/>
      </w:pPr>
      <w:r w:rsidRPr="00C67591">
        <w:t xml:space="preserve">W co nie uwierzyli Eskimosi? </w:t>
      </w:r>
    </w:p>
    <w:p w:rsidR="00400761" w:rsidRDefault="00400761" w:rsidP="00400761">
      <w:pPr>
        <w:numPr>
          <w:ilvl w:val="0"/>
          <w:numId w:val="1"/>
        </w:numPr>
        <w:shd w:val="clear" w:color="auto" w:fill="FFFFFF"/>
        <w:spacing w:after="0" w:line="182" w:lineRule="atLeast"/>
      </w:pPr>
      <w:r w:rsidRPr="00C67591">
        <w:t>Co łączy wszystkie dzieci na świecie?</w:t>
      </w:r>
    </w:p>
    <w:p w:rsidR="00400761" w:rsidRPr="00C6759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O</w:t>
      </w:r>
      <w:r w:rsidRPr="00C67591">
        <w:rPr>
          <w:shd w:val="clear" w:color="auto" w:fill="FFFFFF"/>
        </w:rPr>
        <w:t>mówienie strojów dzieci świata, przyklejenie zdjęć w odp</w:t>
      </w:r>
      <w:r>
        <w:rPr>
          <w:shd w:val="clear" w:color="auto" w:fill="FFFFFF"/>
        </w:rPr>
        <w:t>owiednich miejscach na mapie. Rodzic</w:t>
      </w:r>
      <w:r w:rsidRPr="00C67591">
        <w:rPr>
          <w:shd w:val="clear" w:color="auto" w:fill="FFFFFF"/>
        </w:rPr>
        <w:t xml:space="preserve"> prosi dzieci, by przyjrzały się wszystkim zdjęciom z poprzedniej zabawy i opisały stroje dzieci z rożnych stron świata (np. Meksykanin, Hindus, Japończyk, Australijczyk</w:t>
      </w:r>
      <w:r>
        <w:rPr>
          <w:shd w:val="clear" w:color="auto" w:fill="FFFFFF"/>
        </w:rPr>
        <w:t xml:space="preserve">). Następnie dzieci z pomocą rodzica </w:t>
      </w:r>
      <w:r w:rsidRPr="00C67591">
        <w:rPr>
          <w:shd w:val="clear" w:color="auto" w:fill="FFFFFF"/>
        </w:rPr>
        <w:t xml:space="preserve">próbują umieścić zdjęcia w odpowiednich miejscach na mapie świata. </w:t>
      </w:r>
    </w:p>
    <w:p w:rsidR="00400761" w:rsidRDefault="00400761" w:rsidP="00E93014">
      <w:pPr>
        <w:rPr>
          <w:shd w:val="clear" w:color="auto" w:fill="FFFFFF"/>
        </w:rPr>
      </w:pPr>
      <w:r w:rsidRPr="00C67591">
        <w:rPr>
          <w:shd w:val="clear" w:color="auto" w:fill="FFFFFF"/>
        </w:rPr>
        <w:t>• zdjęcia dzieci z różnych stron świata, mapa świata</w:t>
      </w:r>
      <w:r>
        <w:rPr>
          <w:shd w:val="clear" w:color="auto" w:fill="FFFFFF"/>
        </w:rPr>
        <w:t>.</w:t>
      </w:r>
    </w:p>
    <w:p w:rsidR="00400761" w:rsidRPr="00C6759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 xml:space="preserve">II. </w:t>
      </w:r>
      <w:r w:rsidRPr="00C67591">
        <w:t xml:space="preserve">Kontynenty” – zabawa przy dowolnej muzyce. Dzieci biegają po sali. Każde z nich ma zdjęcie jednego dziecka z danego zakątka świata. Na sali leżą hula </w:t>
      </w:r>
      <w:proofErr w:type="spellStart"/>
      <w:r w:rsidRPr="00C67591">
        <w:t>hoop</w:t>
      </w:r>
      <w:proofErr w:type="spellEnd"/>
      <w:r w:rsidRPr="00C67591">
        <w:t>, w których środku są kontury</w:t>
      </w:r>
      <w:r>
        <w:t xml:space="preserve"> i nazwy kontynentów. Na znak rodzica dziecko wchodzi</w:t>
      </w:r>
      <w:r w:rsidRPr="00C67591">
        <w:t xml:space="preserve"> do hula </w:t>
      </w:r>
      <w:proofErr w:type="spellStart"/>
      <w:r w:rsidRPr="00C67591">
        <w:t>hoop</w:t>
      </w:r>
      <w:proofErr w:type="spellEnd"/>
      <w:r w:rsidRPr="00C67591">
        <w:t xml:space="preserve">, w którym znajduje się kontynent, na którym żyje dziecko ze zdjęcia. </w:t>
      </w:r>
    </w:p>
    <w:p w:rsidR="00400761" w:rsidRDefault="00400761" w:rsidP="00E93014">
      <w:pPr>
        <w:shd w:val="clear" w:color="auto" w:fill="FFFFFF"/>
        <w:spacing w:line="182" w:lineRule="atLeast"/>
      </w:pPr>
      <w:r w:rsidRPr="00C67591">
        <w:t xml:space="preserve">• zdjęcia dzieci z różnych stron świata, kontury i nazwy kontynentów, hula </w:t>
      </w:r>
      <w:proofErr w:type="spellStart"/>
      <w:r w:rsidRPr="00C67591">
        <w:t>hoop</w:t>
      </w:r>
      <w:proofErr w:type="spellEnd"/>
      <w:r w:rsidRPr="00C67591">
        <w:t>, CD</w:t>
      </w:r>
      <w:r>
        <w:t>.\</w:t>
      </w:r>
    </w:p>
    <w:p w:rsidR="00400761" w:rsidRPr="00C6759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>
        <w:t xml:space="preserve">III. </w:t>
      </w:r>
      <w:r w:rsidRPr="00C67591">
        <w:t xml:space="preserve">Praca z KP4.27b – budowanie wypowiedzi, doskonalenie zdolności grafomotorycznych, poszerzanie wiedzy ogólnej, szukanie wspólnych zabaw i zajęć dla dzieci z różnych stron świata. 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 w:rsidP="00E93014">
      <w:pPr>
        <w:shd w:val="clear" w:color="auto" w:fill="FFFFFF"/>
        <w:spacing w:line="182" w:lineRule="atLeast"/>
      </w:pPr>
      <w:r w:rsidRPr="00C67591">
        <w:t>Praca z KP4.27a – doskonalenie sprawności manualnej, percepcji słuchowej</w:t>
      </w:r>
      <w:r>
        <w:t>, poszerzanie wiedzy ogólnej. Rodzic</w:t>
      </w:r>
      <w:r w:rsidRPr="00C67591">
        <w:t xml:space="preserve"> włącza dzie</w:t>
      </w:r>
      <w:r>
        <w:t>ciom dwa utwory z Internetu:</w:t>
      </w:r>
      <w:r w:rsidRPr="00C67591">
        <w:t xml:space="preserve"> </w:t>
      </w:r>
      <w:r>
        <w:t>,,</w:t>
      </w:r>
      <w:r w:rsidRPr="00C67591">
        <w:t xml:space="preserve">La </w:t>
      </w:r>
      <w:proofErr w:type="spellStart"/>
      <w:r>
        <w:t>raspa</w:t>
      </w:r>
      <w:proofErr w:type="spellEnd"/>
      <w:r>
        <w:t>” (muzyka meksykańska) i ,,</w:t>
      </w:r>
      <w:r w:rsidRPr="00C67591">
        <w:t>Krakowiaczek</w:t>
      </w:r>
      <w:r>
        <w:t>”</w:t>
      </w:r>
      <w:r w:rsidRPr="00C67591">
        <w:t>. Dzieci dobierają muzykę do odpowiednich rysunków postaci na karcie i kolor</w:t>
      </w:r>
      <w:r>
        <w:t>ują właściwe kółka. • KP4.27a.</w:t>
      </w:r>
    </w:p>
    <w:p w:rsidR="00400761" w:rsidRPr="008B428E" w:rsidRDefault="00400761" w:rsidP="00E93014">
      <w:pPr>
        <w:shd w:val="clear" w:color="auto" w:fill="FFFFFF"/>
        <w:spacing w:line="182" w:lineRule="atLeast"/>
        <w:rPr>
          <w:b/>
        </w:rPr>
      </w:pPr>
    </w:p>
    <w:p w:rsidR="00400761" w:rsidRPr="008B428E" w:rsidRDefault="00400761" w:rsidP="00E93014">
      <w:pPr>
        <w:shd w:val="clear" w:color="auto" w:fill="FFFFFF"/>
        <w:spacing w:line="182" w:lineRule="atLeast"/>
        <w:rPr>
          <w:b/>
        </w:rPr>
      </w:pPr>
      <w:r w:rsidRPr="008B428E">
        <w:rPr>
          <w:b/>
        </w:rPr>
        <w:t>Propozycje dla dzieci chętnych:</w:t>
      </w:r>
    </w:p>
    <w:p w:rsidR="00400761" w:rsidRPr="00C67591" w:rsidRDefault="00400761" w:rsidP="00E93014">
      <w:pPr>
        <w:rPr>
          <w:shd w:val="clear" w:color="auto" w:fill="FFFFFF"/>
        </w:rPr>
      </w:pPr>
    </w:p>
    <w:p w:rsidR="00400761" w:rsidRDefault="00400761" w:rsidP="00E93014">
      <w:pPr>
        <w:shd w:val="clear" w:color="auto" w:fill="FFFFFF"/>
        <w:spacing w:line="182" w:lineRule="atLeast"/>
      </w:pPr>
      <w:r w:rsidRPr="00C67591">
        <w:t>„Zgadnij, kogo mam na myśli” – opisywanie zdjęć i odgadywanie, o które chodzi. Chętne dziecko opisuje jedno ze zdjęć, zadaniem pozostałych dzieci jest jak najszybciej odgadnąć, o które dziecko chodzi. • zdjęcia dzieci z różnych stron świata</w:t>
      </w:r>
      <w:r>
        <w:t>.</w:t>
      </w:r>
    </w:p>
    <w:p w:rsidR="00400761" w:rsidRDefault="00400761" w:rsidP="00E93014">
      <w:pPr>
        <w:shd w:val="clear" w:color="auto" w:fill="FFFFFF"/>
        <w:spacing w:line="182" w:lineRule="atLeast"/>
      </w:pPr>
    </w:p>
    <w:p w:rsidR="00400761" w:rsidRDefault="00400761"/>
    <w:sectPr w:rsidR="004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A0387"/>
    <w:multiLevelType w:val="hybridMultilevel"/>
    <w:tmpl w:val="DC787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61"/>
    <w:rsid w:val="0040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B5A23-E95E-E041-8AD7-180CDDA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monikakon14@wp.pl</dc:creator>
  <cp:keywords/>
  <dc:description/>
  <cp:lastModifiedBy>monikakon14@wp.pl</cp:lastModifiedBy>
  <cp:revision>2</cp:revision>
  <dcterms:created xsi:type="dcterms:W3CDTF">2020-05-26T17:02:00Z</dcterms:created>
  <dcterms:modified xsi:type="dcterms:W3CDTF">2020-05-26T17:02:00Z</dcterms:modified>
</cp:coreProperties>
</file>